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44546A"/>
        </w:rPr>
        <w:t>Fall 2016</w:t>
      </w:r>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44546A"/>
        </w:rPr>
        <w:t xml:space="preserve">EES 79904, CRN 32461, Professor Yuri </w:t>
      </w:r>
      <w:proofErr w:type="spellStart"/>
      <w:r w:rsidRPr="00A1132D">
        <w:rPr>
          <w:rFonts w:ascii="Arial" w:eastAsia="Times New Roman" w:hAnsi="Arial" w:cs="Arial"/>
          <w:color w:val="44546A"/>
        </w:rPr>
        <w:t>Gorokhovich</w:t>
      </w:r>
      <w:proofErr w:type="spellEnd"/>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 xml:space="preserve">Water Resources, Hydrology, and </w:t>
      </w:r>
      <w:proofErr w:type="spellStart"/>
      <w:r w:rsidRPr="00A1132D">
        <w:rPr>
          <w:rFonts w:ascii="Arial" w:eastAsia="Times New Roman" w:hAnsi="Arial" w:cs="Arial"/>
          <w:color w:val="222222"/>
        </w:rPr>
        <w:t>GISc</w:t>
      </w:r>
      <w:proofErr w:type="spellEnd"/>
      <w:r w:rsidRPr="00A1132D">
        <w:rPr>
          <w:rFonts w:ascii="Arial" w:eastAsia="Times New Roman" w:hAnsi="Arial" w:cs="Arial"/>
          <w:color w:val="222222"/>
        </w:rPr>
        <w:t xml:space="preserve"> Analysis (5 hours, 4 credits)</w:t>
      </w:r>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 </w:t>
      </w:r>
    </w:p>
    <w:p w:rsidR="00A1132D" w:rsidRPr="00A1132D" w:rsidRDefault="00A1132D" w:rsidP="00A1132D">
      <w:pPr>
        <w:shd w:val="clear" w:color="auto" w:fill="FFFFFF"/>
        <w:spacing w:after="0" w:line="240" w:lineRule="auto"/>
        <w:rPr>
          <w:rFonts w:eastAsia="Times New Roman"/>
          <w:color w:val="222222"/>
        </w:rPr>
      </w:pPr>
      <w:proofErr w:type="gramStart"/>
      <w:r w:rsidRPr="00A1132D">
        <w:rPr>
          <w:rFonts w:ascii="Arial" w:eastAsia="Times New Roman" w:hAnsi="Arial" w:cs="Arial"/>
          <w:color w:val="222222"/>
        </w:rPr>
        <w:t>Principles of hydrology and water resources; analysis of hydrologic data using open-source and commercial Geographic Information Systems (GIS).</w:t>
      </w:r>
      <w:proofErr w:type="gramEnd"/>
      <w:r w:rsidRPr="00A1132D">
        <w:rPr>
          <w:rFonts w:ascii="Arial" w:eastAsia="Times New Roman" w:hAnsi="Arial" w:cs="Arial"/>
          <w:color w:val="222222"/>
        </w:rPr>
        <w:t xml:space="preserve"> </w:t>
      </w:r>
      <w:proofErr w:type="gramStart"/>
      <w:r w:rsidRPr="00A1132D">
        <w:rPr>
          <w:rFonts w:ascii="Arial" w:eastAsia="Times New Roman" w:hAnsi="Arial" w:cs="Arial"/>
          <w:color w:val="222222"/>
        </w:rPr>
        <w:t>Statistical and spatial analysis, mapping of critical hydrologic conditions, coupling GIS with hydrologic data analysis and modeling.</w:t>
      </w:r>
      <w:proofErr w:type="gramEnd"/>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Prerequisite: GEP504 or GEP505</w:t>
      </w:r>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 </w:t>
      </w:r>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This course is designed for students to gain experience in integrating hydrologic data with spatial analysis and mapping using GIS.  A thorough understanding of mapping, spatial analysis, and new computer-aided geo-statistical methodologies is critical within many water resources management disciplines.  At the same time, GIS practitioners should be knowledgeable in hydrology and water resources disciplines to make their applications professionally reliable. This course is intended to serve as one of the electives in the EEGS Department’s graduate level certificate program in Geographic Information Science (</w:t>
      </w:r>
      <w:proofErr w:type="spellStart"/>
      <w:r w:rsidRPr="00A1132D">
        <w:rPr>
          <w:rFonts w:ascii="Arial" w:eastAsia="Times New Roman" w:hAnsi="Arial" w:cs="Arial"/>
          <w:color w:val="222222"/>
        </w:rPr>
        <w:t>GISc</w:t>
      </w:r>
      <w:proofErr w:type="spellEnd"/>
      <w:r w:rsidRPr="00A1132D">
        <w:rPr>
          <w:rFonts w:ascii="Arial" w:eastAsia="Times New Roman" w:hAnsi="Arial" w:cs="Arial"/>
          <w:color w:val="222222"/>
        </w:rPr>
        <w:t xml:space="preserve">), and the new Master’s degree program in </w:t>
      </w:r>
      <w:proofErr w:type="spellStart"/>
      <w:r w:rsidRPr="00A1132D">
        <w:rPr>
          <w:rFonts w:ascii="Arial" w:eastAsia="Times New Roman" w:hAnsi="Arial" w:cs="Arial"/>
          <w:color w:val="222222"/>
        </w:rPr>
        <w:t>GISc</w:t>
      </w:r>
      <w:proofErr w:type="spellEnd"/>
      <w:r w:rsidRPr="00A1132D">
        <w:rPr>
          <w:rFonts w:ascii="Arial" w:eastAsia="Times New Roman" w:hAnsi="Arial" w:cs="Arial"/>
          <w:color w:val="222222"/>
        </w:rPr>
        <w:t>. The material presented in the course requires introductory practical skills with GIS software.</w:t>
      </w:r>
    </w:p>
    <w:p w:rsidR="00A1132D" w:rsidRPr="00A1132D" w:rsidRDefault="00A1132D" w:rsidP="00A1132D">
      <w:pPr>
        <w:shd w:val="clear" w:color="auto" w:fill="FFFFFF"/>
        <w:spacing w:after="0" w:line="240" w:lineRule="auto"/>
        <w:rPr>
          <w:rFonts w:eastAsia="Times New Roman"/>
          <w:color w:val="222222"/>
        </w:rPr>
      </w:pPr>
      <w:r w:rsidRPr="00A1132D">
        <w:rPr>
          <w:rFonts w:ascii="Arial" w:eastAsia="Times New Roman" w:hAnsi="Arial" w:cs="Arial"/>
          <w:color w:val="222222"/>
        </w:rPr>
        <w:t> </w:t>
      </w:r>
    </w:p>
    <w:p w:rsidR="00FA7703" w:rsidRPr="0062105A" w:rsidRDefault="00FA7703" w:rsidP="0075585A">
      <w:pPr>
        <w:spacing w:after="0" w:line="240" w:lineRule="auto"/>
        <w:rPr>
          <w:sz w:val="24"/>
          <w:szCs w:val="24"/>
        </w:rPr>
      </w:pPr>
      <w:bookmarkStart w:id="0" w:name="_GoBack"/>
      <w:bookmarkEnd w:id="0"/>
    </w:p>
    <w:sectPr w:rsidR="00FA7703" w:rsidRPr="0062105A" w:rsidSect="00A679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2C" w:rsidRDefault="00EB5B2C" w:rsidP="0066676B">
      <w:pPr>
        <w:spacing w:after="0" w:line="240" w:lineRule="auto"/>
      </w:pPr>
      <w:r>
        <w:separator/>
      </w:r>
    </w:p>
  </w:endnote>
  <w:endnote w:type="continuationSeparator" w:id="0">
    <w:p w:rsidR="00EB5B2C" w:rsidRDefault="00EB5B2C" w:rsidP="0066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03" w:rsidRDefault="00EB5B2C">
    <w:pPr>
      <w:pStyle w:val="Footer"/>
      <w:jc w:val="center"/>
    </w:pPr>
    <w:r>
      <w:fldChar w:fldCharType="begin"/>
    </w:r>
    <w:r>
      <w:instrText xml:space="preserve"> PAGE   \* MERGEFORMAT </w:instrText>
    </w:r>
    <w:r>
      <w:fldChar w:fldCharType="separate"/>
    </w:r>
    <w:r w:rsidR="00A1132D">
      <w:rPr>
        <w:noProof/>
      </w:rPr>
      <w:t>1</w:t>
    </w:r>
    <w:r>
      <w:rPr>
        <w:noProof/>
      </w:rPr>
      <w:fldChar w:fldCharType="end"/>
    </w:r>
  </w:p>
  <w:p w:rsidR="00FA7703" w:rsidRDefault="00FA7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2C" w:rsidRDefault="00EB5B2C" w:rsidP="0066676B">
      <w:pPr>
        <w:spacing w:after="0" w:line="240" w:lineRule="auto"/>
      </w:pPr>
      <w:r>
        <w:separator/>
      </w:r>
    </w:p>
  </w:footnote>
  <w:footnote w:type="continuationSeparator" w:id="0">
    <w:p w:rsidR="00EB5B2C" w:rsidRDefault="00EB5B2C" w:rsidP="00666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B67"/>
    <w:multiLevelType w:val="hybridMultilevel"/>
    <w:tmpl w:val="27E6FB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8C82A00"/>
    <w:multiLevelType w:val="hybridMultilevel"/>
    <w:tmpl w:val="8F1CAFEA"/>
    <w:lvl w:ilvl="0" w:tplc="00EA8D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A4A047B"/>
    <w:multiLevelType w:val="hybridMultilevel"/>
    <w:tmpl w:val="2C480F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B01B12"/>
    <w:multiLevelType w:val="hybridMultilevel"/>
    <w:tmpl w:val="6E0E8BD8"/>
    <w:lvl w:ilvl="0" w:tplc="ADAC2D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5A"/>
    <w:rsid w:val="0002708F"/>
    <w:rsid w:val="00044816"/>
    <w:rsid w:val="00061AD7"/>
    <w:rsid w:val="0006229B"/>
    <w:rsid w:val="000A5E51"/>
    <w:rsid w:val="000B1E36"/>
    <w:rsid w:val="000C2025"/>
    <w:rsid w:val="000C272B"/>
    <w:rsid w:val="000D2EFF"/>
    <w:rsid w:val="001022F7"/>
    <w:rsid w:val="001B477C"/>
    <w:rsid w:val="001E580B"/>
    <w:rsid w:val="00205B0D"/>
    <w:rsid w:val="002236F3"/>
    <w:rsid w:val="00230522"/>
    <w:rsid w:val="002804AA"/>
    <w:rsid w:val="00284C28"/>
    <w:rsid w:val="00291F66"/>
    <w:rsid w:val="002B24E1"/>
    <w:rsid w:val="002C179E"/>
    <w:rsid w:val="002D39F8"/>
    <w:rsid w:val="0030372B"/>
    <w:rsid w:val="00341A1A"/>
    <w:rsid w:val="00385C05"/>
    <w:rsid w:val="003B015C"/>
    <w:rsid w:val="003B0893"/>
    <w:rsid w:val="003F04D0"/>
    <w:rsid w:val="003F3A42"/>
    <w:rsid w:val="003F3DB1"/>
    <w:rsid w:val="004044DD"/>
    <w:rsid w:val="00421C8C"/>
    <w:rsid w:val="00460D94"/>
    <w:rsid w:val="00481D66"/>
    <w:rsid w:val="0048362D"/>
    <w:rsid w:val="004D7383"/>
    <w:rsid w:val="00513192"/>
    <w:rsid w:val="0051490E"/>
    <w:rsid w:val="0053675C"/>
    <w:rsid w:val="00542EC5"/>
    <w:rsid w:val="00597385"/>
    <w:rsid w:val="005A79BE"/>
    <w:rsid w:val="005B2F13"/>
    <w:rsid w:val="0062105A"/>
    <w:rsid w:val="0063649D"/>
    <w:rsid w:val="00650F88"/>
    <w:rsid w:val="0066676B"/>
    <w:rsid w:val="006A2FC2"/>
    <w:rsid w:val="006D0DBD"/>
    <w:rsid w:val="006D13CB"/>
    <w:rsid w:val="006E0990"/>
    <w:rsid w:val="00702AC7"/>
    <w:rsid w:val="00706384"/>
    <w:rsid w:val="007072BA"/>
    <w:rsid w:val="00717B0C"/>
    <w:rsid w:val="00753C03"/>
    <w:rsid w:val="0075585A"/>
    <w:rsid w:val="00755925"/>
    <w:rsid w:val="007632D2"/>
    <w:rsid w:val="00771408"/>
    <w:rsid w:val="0079194A"/>
    <w:rsid w:val="007A7BB9"/>
    <w:rsid w:val="007D50C5"/>
    <w:rsid w:val="007F1ACD"/>
    <w:rsid w:val="00816CFF"/>
    <w:rsid w:val="00834EBD"/>
    <w:rsid w:val="008359B8"/>
    <w:rsid w:val="00842F4F"/>
    <w:rsid w:val="008B040A"/>
    <w:rsid w:val="008C2B0D"/>
    <w:rsid w:val="009012FC"/>
    <w:rsid w:val="009046F2"/>
    <w:rsid w:val="00905548"/>
    <w:rsid w:val="00914430"/>
    <w:rsid w:val="00921A05"/>
    <w:rsid w:val="00926D68"/>
    <w:rsid w:val="00940075"/>
    <w:rsid w:val="00974739"/>
    <w:rsid w:val="0099048C"/>
    <w:rsid w:val="009A15DC"/>
    <w:rsid w:val="009C3F13"/>
    <w:rsid w:val="009D3C87"/>
    <w:rsid w:val="00A1132D"/>
    <w:rsid w:val="00A1270E"/>
    <w:rsid w:val="00A23DF6"/>
    <w:rsid w:val="00A253C1"/>
    <w:rsid w:val="00A46322"/>
    <w:rsid w:val="00A65D5B"/>
    <w:rsid w:val="00A67913"/>
    <w:rsid w:val="00AA672A"/>
    <w:rsid w:val="00AB16AC"/>
    <w:rsid w:val="00AB3CA6"/>
    <w:rsid w:val="00AB5FAF"/>
    <w:rsid w:val="00AE70A3"/>
    <w:rsid w:val="00B16A7E"/>
    <w:rsid w:val="00B24819"/>
    <w:rsid w:val="00B62175"/>
    <w:rsid w:val="00B9227D"/>
    <w:rsid w:val="00BC1E89"/>
    <w:rsid w:val="00BD4529"/>
    <w:rsid w:val="00BE4EDB"/>
    <w:rsid w:val="00C03D89"/>
    <w:rsid w:val="00C1092A"/>
    <w:rsid w:val="00C200FE"/>
    <w:rsid w:val="00C21935"/>
    <w:rsid w:val="00C41477"/>
    <w:rsid w:val="00C47439"/>
    <w:rsid w:val="00C7116D"/>
    <w:rsid w:val="00D0078C"/>
    <w:rsid w:val="00D1310E"/>
    <w:rsid w:val="00DC63AC"/>
    <w:rsid w:val="00DE4F01"/>
    <w:rsid w:val="00DE7EF0"/>
    <w:rsid w:val="00E0006A"/>
    <w:rsid w:val="00E00557"/>
    <w:rsid w:val="00E07739"/>
    <w:rsid w:val="00EB5B2C"/>
    <w:rsid w:val="00EE5966"/>
    <w:rsid w:val="00EF1D06"/>
    <w:rsid w:val="00F2766E"/>
    <w:rsid w:val="00F57953"/>
    <w:rsid w:val="00FA1872"/>
    <w:rsid w:val="00FA4E75"/>
    <w:rsid w:val="00FA7703"/>
    <w:rsid w:val="00FD10C8"/>
    <w:rsid w:val="00FD4257"/>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A7B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C2B0D"/>
    <w:pPr>
      <w:ind w:left="720"/>
      <w:contextualSpacing/>
    </w:pPr>
  </w:style>
  <w:style w:type="paragraph" w:styleId="Header">
    <w:name w:val="header"/>
    <w:basedOn w:val="Normal"/>
    <w:link w:val="HeaderChar"/>
    <w:uiPriority w:val="99"/>
    <w:rsid w:val="006667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676B"/>
    <w:rPr>
      <w:rFonts w:cs="Times New Roman"/>
    </w:rPr>
  </w:style>
  <w:style w:type="paragraph" w:styleId="Footer">
    <w:name w:val="footer"/>
    <w:basedOn w:val="Normal"/>
    <w:link w:val="FooterChar"/>
    <w:uiPriority w:val="99"/>
    <w:rsid w:val="006667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67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A7B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C2B0D"/>
    <w:pPr>
      <w:ind w:left="720"/>
      <w:contextualSpacing/>
    </w:pPr>
  </w:style>
  <w:style w:type="paragraph" w:styleId="Header">
    <w:name w:val="header"/>
    <w:basedOn w:val="Normal"/>
    <w:link w:val="HeaderChar"/>
    <w:uiPriority w:val="99"/>
    <w:rsid w:val="006667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676B"/>
    <w:rPr>
      <w:rFonts w:cs="Times New Roman"/>
    </w:rPr>
  </w:style>
  <w:style w:type="paragraph" w:styleId="Footer">
    <w:name w:val="footer"/>
    <w:basedOn w:val="Normal"/>
    <w:link w:val="FooterChar"/>
    <w:uiPriority w:val="99"/>
    <w:rsid w:val="006667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67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A-IV: NEW COURSES</vt:lpstr>
    </vt:vector>
  </TitlesOfParts>
  <Company>NYC Department of Health and Mental Hygiene</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A-IV: NEW COURSES</dc:title>
  <dc:creator>mazi</dc:creator>
  <cp:lastModifiedBy>Courtney Drayer</cp:lastModifiedBy>
  <cp:revision>2</cp:revision>
  <cp:lastPrinted>2013-07-23T21:07:00Z</cp:lastPrinted>
  <dcterms:created xsi:type="dcterms:W3CDTF">2016-05-05T17:14:00Z</dcterms:created>
  <dcterms:modified xsi:type="dcterms:W3CDTF">2016-05-05T17:14:00Z</dcterms:modified>
</cp:coreProperties>
</file>